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al-Farabi Kazakh National University </w:t>
      </w:r>
    </w:p>
    <w:p w14:paraId="00000002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Faculty of Biology and Biotechnology </w:t>
      </w:r>
    </w:p>
    <w:p w14:paraId="00000003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Department of Biodiversity and Bioresources</w:t>
      </w:r>
    </w:p>
    <w:p w14:paraId="00000004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00000005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6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7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8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9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A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B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C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D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Program of final exam by discipline</w:t>
      </w:r>
    </w:p>
    <w:p w14:paraId="0000000E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0F" w14:textId="77777777" w:rsidR="00D4546B" w:rsidRDefault="00C015EB">
      <w:pPr>
        <w:pStyle w:val="3"/>
        <w:spacing w:before="0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SVNR1202 «Botany»</w:t>
      </w:r>
    </w:p>
    <w:p w14:paraId="00000010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00000011" w14:textId="77777777" w:rsidR="00D4546B" w:rsidRDefault="00C0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Speciality 6B101102 –  Pharmacy</w:t>
      </w:r>
      <w:r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 course, 2 semester</w:t>
      </w:r>
    </w:p>
    <w:p w14:paraId="00000012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3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8"/>
          <w:szCs w:val="28"/>
        </w:rPr>
      </w:pPr>
    </w:p>
    <w:p w14:paraId="00000014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5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6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7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8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9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A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B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C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D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E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F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0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1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2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3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4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5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6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7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8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9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A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B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C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D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E" w14:textId="4F98B95F" w:rsidR="00D4546B" w:rsidRDefault="00C015E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Almaty 202</w:t>
      </w:r>
      <w:r>
        <w:rPr>
          <w:sz w:val="28"/>
          <w:szCs w:val="28"/>
        </w:rPr>
        <w:t>4</w:t>
      </w:r>
    </w:p>
    <w:p w14:paraId="0000002F" w14:textId="2198FD7F" w:rsidR="00D4546B" w:rsidRDefault="00C015EB">
      <w:pPr>
        <w:pStyle w:val="3"/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lastRenderedPageBreak/>
        <w:t>Program of final exam by discipline SVNR1202 «Botany» in speciality Speciality 6B101102 –  Pharmacy was compiled by senior lecturer Zaparina Yelena</w:t>
      </w:r>
    </w:p>
    <w:p w14:paraId="00000030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14:paraId="00000031" w14:textId="77777777" w:rsidR="00D4546B" w:rsidRDefault="00D4546B">
      <w:pPr>
        <w:ind w:firstLine="402"/>
        <w:jc w:val="both"/>
        <w:rPr>
          <w:sz w:val="28"/>
          <w:szCs w:val="28"/>
        </w:rPr>
      </w:pPr>
    </w:p>
    <w:p w14:paraId="00000032" w14:textId="77777777" w:rsidR="00D4546B" w:rsidRDefault="00D4546B">
      <w:pPr>
        <w:ind w:firstLine="402"/>
        <w:jc w:val="both"/>
        <w:rPr>
          <w:sz w:val="28"/>
          <w:szCs w:val="28"/>
        </w:rPr>
      </w:pPr>
    </w:p>
    <w:p w14:paraId="00000033" w14:textId="77777777" w:rsidR="00D4546B" w:rsidRDefault="00C015EB">
      <w:pPr>
        <w:jc w:val="both"/>
        <w:rPr>
          <w:sz w:val="40"/>
          <w:szCs w:val="40"/>
        </w:rPr>
      </w:pPr>
      <w:r>
        <w:rPr>
          <w:sz w:val="28"/>
          <w:szCs w:val="28"/>
        </w:rPr>
        <w:t>Reviewed and approved at a meeting of the Department of Biodiversity and Bioresources</w:t>
      </w:r>
    </w:p>
    <w:p w14:paraId="00000034" w14:textId="77777777" w:rsidR="00D4546B" w:rsidRDefault="00D4546B">
      <w:pPr>
        <w:rPr>
          <w:sz w:val="28"/>
          <w:szCs w:val="28"/>
        </w:rPr>
      </w:pPr>
    </w:p>
    <w:p w14:paraId="00000035" w14:textId="431E23A8" w:rsidR="00D4546B" w:rsidRDefault="00C015EB">
      <w:pPr>
        <w:rPr>
          <w:sz w:val="28"/>
          <w:szCs w:val="28"/>
        </w:rPr>
      </w:pPr>
      <w:r>
        <w:rPr>
          <w:sz w:val="28"/>
          <w:szCs w:val="28"/>
        </w:rPr>
        <w:t>From  "  "  __  2024</w:t>
      </w:r>
      <w:r>
        <w:rPr>
          <w:sz w:val="28"/>
          <w:szCs w:val="28"/>
        </w:rPr>
        <w:t xml:space="preserve">,  Protocol </w:t>
      </w:r>
    </w:p>
    <w:p w14:paraId="00000036" w14:textId="77777777" w:rsidR="00D4546B" w:rsidRDefault="00D4546B">
      <w:pPr>
        <w:ind w:firstLine="720"/>
        <w:jc w:val="both"/>
        <w:rPr>
          <w:sz w:val="28"/>
          <w:szCs w:val="28"/>
        </w:rPr>
      </w:pPr>
    </w:p>
    <w:p w14:paraId="00000037" w14:textId="77777777" w:rsidR="00D4546B" w:rsidRDefault="00D4546B">
      <w:pPr>
        <w:ind w:firstLine="720"/>
        <w:jc w:val="both"/>
        <w:rPr>
          <w:sz w:val="28"/>
          <w:szCs w:val="28"/>
        </w:rPr>
      </w:pPr>
    </w:p>
    <w:p w14:paraId="00000038" w14:textId="77777777" w:rsidR="00D4546B" w:rsidRDefault="00C015EB">
      <w:pPr>
        <w:jc w:val="both"/>
        <w:rPr>
          <w:sz w:val="28"/>
          <w:szCs w:val="28"/>
        </w:rPr>
      </w:pPr>
      <w:r>
        <w:rPr>
          <w:sz w:val="28"/>
          <w:szCs w:val="28"/>
        </w:rPr>
        <w:t>Head of the Department _________________ Kurmanbayeva M.S.</w:t>
      </w:r>
    </w:p>
    <w:p w14:paraId="00000039" w14:textId="77777777" w:rsidR="00D4546B" w:rsidRDefault="00D4546B">
      <w:pPr>
        <w:jc w:val="both"/>
        <w:rPr>
          <w:sz w:val="28"/>
          <w:szCs w:val="28"/>
        </w:rPr>
      </w:pPr>
    </w:p>
    <w:p w14:paraId="0000003A" w14:textId="77777777" w:rsidR="00D4546B" w:rsidRDefault="00D4546B">
      <w:pPr>
        <w:jc w:val="both"/>
        <w:rPr>
          <w:sz w:val="28"/>
          <w:szCs w:val="28"/>
        </w:rPr>
      </w:pPr>
    </w:p>
    <w:p w14:paraId="0000003B" w14:textId="77777777" w:rsidR="00D4546B" w:rsidRDefault="00D4546B">
      <w:pPr>
        <w:jc w:val="both"/>
        <w:rPr>
          <w:sz w:val="28"/>
          <w:szCs w:val="28"/>
        </w:rPr>
      </w:pPr>
    </w:p>
    <w:p w14:paraId="0000003C" w14:textId="77777777" w:rsidR="00D4546B" w:rsidRDefault="00C015EB">
      <w:pPr>
        <w:rPr>
          <w:sz w:val="28"/>
          <w:szCs w:val="28"/>
        </w:rPr>
      </w:pPr>
      <w:r>
        <w:rPr>
          <w:sz w:val="28"/>
          <w:szCs w:val="28"/>
        </w:rPr>
        <w:t>Reviewed and approved at the meeting of the methodical council of biolog</w:t>
      </w:r>
      <w:r>
        <w:rPr>
          <w:sz w:val="28"/>
          <w:szCs w:val="28"/>
        </w:rPr>
        <w:t>y and biotechnology faculty</w:t>
      </w:r>
    </w:p>
    <w:p w14:paraId="0000003D" w14:textId="77777777" w:rsidR="00D4546B" w:rsidRDefault="00D4546B">
      <w:pPr>
        <w:rPr>
          <w:sz w:val="28"/>
          <w:szCs w:val="28"/>
        </w:rPr>
      </w:pPr>
    </w:p>
    <w:p w14:paraId="0000003E" w14:textId="295508DD" w:rsidR="00D4546B" w:rsidRDefault="00C015EB">
      <w:pPr>
        <w:rPr>
          <w:sz w:val="28"/>
          <w:szCs w:val="28"/>
        </w:rPr>
      </w:pPr>
      <w:r>
        <w:rPr>
          <w:sz w:val="28"/>
          <w:szCs w:val="28"/>
        </w:rPr>
        <w:t>From  ""   2024</w:t>
      </w:r>
      <w:r>
        <w:rPr>
          <w:sz w:val="28"/>
          <w:szCs w:val="28"/>
        </w:rPr>
        <w:t xml:space="preserve">, Protocol </w:t>
      </w:r>
    </w:p>
    <w:p w14:paraId="0000003F" w14:textId="77777777" w:rsidR="00D4546B" w:rsidRDefault="00D4546B">
      <w:pPr>
        <w:rPr>
          <w:sz w:val="28"/>
          <w:szCs w:val="28"/>
        </w:rPr>
      </w:pPr>
    </w:p>
    <w:p w14:paraId="00000040" w14:textId="77777777" w:rsidR="00D4546B" w:rsidRDefault="00D4546B">
      <w:pPr>
        <w:ind w:firstLine="720"/>
        <w:jc w:val="center"/>
        <w:rPr>
          <w:sz w:val="28"/>
          <w:szCs w:val="28"/>
        </w:rPr>
      </w:pPr>
    </w:p>
    <w:p w14:paraId="00000041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42" w14:textId="77777777" w:rsidR="00D4546B" w:rsidRDefault="00C015EB">
      <w:pPr>
        <w:rPr>
          <w:color w:val="000000"/>
          <w:sz w:val="24"/>
          <w:szCs w:val="24"/>
        </w:rPr>
      </w:pPr>
      <w:r>
        <w:br w:type="page"/>
      </w:r>
    </w:p>
    <w:p w14:paraId="00000043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FORM OF  FINAL EXAM IN DISCIPLINE  - WRITTEN EXAM:</w:t>
      </w:r>
    </w:p>
    <w:p w14:paraId="00000044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TRADITIONAL - ANSWERS TO QUESTIONS</w:t>
      </w:r>
    </w:p>
    <w:p w14:paraId="00000045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46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It is conducted on the external resource of UC Univer. The exam format is offline.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The exam will be proctored and answers will be checked on an anti-plagiarism. The task goal is to identify the expected results of the discipline training</w:t>
      </w:r>
    </w:p>
    <w:p w14:paraId="00000047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14:paraId="00000048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exam question</w:t>
      </w:r>
      <w:r>
        <w:rPr>
          <w:color w:val="000000"/>
          <w:sz w:val="28"/>
          <w:szCs w:val="28"/>
        </w:rPr>
        <w:t>s will be created automatically, a student should form a written answer by directly entering the text into the system.</w:t>
      </w:r>
    </w:p>
    <w:p w14:paraId="00000049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14:paraId="0000004A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0000004B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EXAM PROCEDURE</w:t>
      </w:r>
    </w:p>
    <w:p w14:paraId="0000004C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IMPORTANT </w:t>
      </w:r>
      <w:r>
        <w:rPr>
          <w:color w:val="000000"/>
          <w:sz w:val="28"/>
          <w:szCs w:val="28"/>
        </w:rPr>
        <w:t>- the exam is held on a schedule that must be known in advance as the students as the teachers.</w:t>
      </w:r>
    </w:p>
    <w:p w14:paraId="0000004D" w14:textId="77777777" w:rsidR="00D4546B" w:rsidRDefault="00D454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000004E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STUDENT</w:t>
      </w:r>
    </w:p>
    <w:p w14:paraId="0000004F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At the specified time, the student visits the "</w:t>
      </w:r>
      <w:r>
        <w:rPr>
          <w:color w:val="000000"/>
          <w:sz w:val="28"/>
          <w:szCs w:val="28"/>
          <w:u w:val="single"/>
        </w:rPr>
        <w:t>Univer.kaznu.kz</w:t>
      </w:r>
      <w:r>
        <w:rPr>
          <w:color w:val="000000"/>
          <w:sz w:val="28"/>
          <w:szCs w:val="28"/>
        </w:rPr>
        <w:t xml:space="preserve"> " website. </w:t>
      </w:r>
    </w:p>
    <w:p w14:paraId="00000050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The student receives the login and password in the IS Univer. </w:t>
      </w:r>
    </w:p>
    <w:p w14:paraId="00000051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tabs>
          <w:tab w:val="left" w:pos="790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Generation of a ticket for each student is made automatically. </w:t>
      </w:r>
      <w:r>
        <w:rPr>
          <w:color w:val="000000"/>
          <w:sz w:val="28"/>
          <w:szCs w:val="28"/>
        </w:rPr>
        <w:tab/>
      </w:r>
    </w:p>
    <w:p w14:paraId="00000052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tabs>
          <w:tab w:val="left" w:pos="790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To start exam the student should use "Start Exam" function.</w:t>
      </w:r>
    </w:p>
    <w:p w14:paraId="00000053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tabs>
          <w:tab w:val="left" w:pos="7903"/>
        </w:tabs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5. After clicking on the link “Take a written exam”, a window will open where the student will see the questions of his exam </w:t>
      </w:r>
      <w:r>
        <w:rPr>
          <w:color w:val="000000"/>
          <w:sz w:val="28"/>
          <w:szCs w:val="28"/>
        </w:rPr>
        <w:t>ticket. The duration of the exam is exactly 2 hours.</w:t>
      </w:r>
    </w:p>
    <w:p w14:paraId="00000054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The exam begins with obligatory proctoring: a laptop or home computer with a webcam is required. If it is not available, you can use the smartphone camera, for example, with the "DroidCam client" appl</w:t>
      </w:r>
      <w:r>
        <w:rPr>
          <w:color w:val="000000"/>
          <w:sz w:val="28"/>
          <w:szCs w:val="28"/>
        </w:rPr>
        <w:t xml:space="preserve">ication. </w:t>
      </w:r>
    </w:p>
    <w:p w14:paraId="00000055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Upon completion of the exam, the student clicks the "Save" button.</w:t>
      </w:r>
    </w:p>
    <w:p w14:paraId="00000056" w14:textId="77777777" w:rsidR="00D4546B" w:rsidRDefault="00D4546B">
      <w:pPr>
        <w:jc w:val="both"/>
        <w:rPr>
          <w:b/>
          <w:sz w:val="28"/>
          <w:szCs w:val="28"/>
        </w:rPr>
      </w:pPr>
    </w:p>
    <w:p w14:paraId="00000057" w14:textId="77777777" w:rsidR="00D4546B" w:rsidRDefault="00C0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TEACHER</w:t>
      </w:r>
    </w:p>
    <w:p w14:paraId="00000058" w14:textId="77777777" w:rsidR="00D4546B" w:rsidRDefault="00C015EB">
      <w:pPr>
        <w:rPr>
          <w:sz w:val="28"/>
          <w:szCs w:val="28"/>
        </w:rPr>
      </w:pPr>
      <w:r>
        <w:rPr>
          <w:sz w:val="28"/>
          <w:szCs w:val="28"/>
        </w:rPr>
        <w:t xml:space="preserve">1. At the end of the exam, the teacher in his personal account in the "Exams" section will be able to receive feedback from students with the answers entered, as well </w:t>
      </w:r>
      <w:r>
        <w:rPr>
          <w:sz w:val="28"/>
          <w:szCs w:val="28"/>
        </w:rPr>
        <w:t>as proctoring data.</w:t>
      </w:r>
    </w:p>
    <w:p w14:paraId="00000059" w14:textId="77777777" w:rsidR="00D4546B" w:rsidRDefault="00C015EB">
      <w:pPr>
        <w:rPr>
          <w:sz w:val="28"/>
          <w:szCs w:val="28"/>
        </w:rPr>
      </w:pPr>
      <w:r>
        <w:rPr>
          <w:sz w:val="28"/>
          <w:szCs w:val="28"/>
        </w:rPr>
        <w:t>2. All answers will be checked for plagiarism.</w:t>
      </w:r>
    </w:p>
    <w:p w14:paraId="0000005A" w14:textId="77777777" w:rsidR="00D4546B" w:rsidRDefault="00C015EB">
      <w:pPr>
        <w:rPr>
          <w:sz w:val="28"/>
          <w:szCs w:val="28"/>
        </w:rPr>
      </w:pPr>
      <w:r>
        <w:rPr>
          <w:sz w:val="28"/>
          <w:szCs w:val="28"/>
        </w:rPr>
        <w:t>2. In the same section, the teacher evaluates the answers of each student.</w:t>
      </w:r>
    </w:p>
    <w:p w14:paraId="0000005B" w14:textId="77777777" w:rsidR="00D4546B" w:rsidRDefault="00D4546B">
      <w:pPr>
        <w:rPr>
          <w:b/>
          <w:sz w:val="28"/>
          <w:szCs w:val="28"/>
        </w:rPr>
      </w:pPr>
    </w:p>
    <w:p w14:paraId="0000005C" w14:textId="77777777" w:rsidR="00D4546B" w:rsidRDefault="00C015EB">
      <w:pPr>
        <w:rPr>
          <w:b/>
          <w:sz w:val="28"/>
          <w:szCs w:val="28"/>
        </w:rPr>
      </w:pPr>
      <w:r>
        <w:rPr>
          <w:b/>
          <w:sz w:val="28"/>
          <w:szCs w:val="28"/>
        </w:rPr>
        <w:t>Variants of tasks</w:t>
      </w:r>
    </w:p>
    <w:p w14:paraId="0000005D" w14:textId="77777777" w:rsidR="00D4546B" w:rsidRDefault="00C015EB">
      <w:pPr>
        <w:rPr>
          <w:sz w:val="28"/>
          <w:szCs w:val="28"/>
        </w:rPr>
      </w:pPr>
      <w:r>
        <w:rPr>
          <w:sz w:val="28"/>
          <w:szCs w:val="28"/>
        </w:rPr>
        <w:t>Exam questions will be divided on the three blocks.</w:t>
      </w:r>
    </w:p>
    <w:p w14:paraId="0000005E" w14:textId="77777777" w:rsidR="00D4546B" w:rsidRDefault="00C015EB">
      <w:pPr>
        <w:rPr>
          <w:sz w:val="28"/>
          <w:szCs w:val="28"/>
        </w:rPr>
      </w:pPr>
      <w:r>
        <w:rPr>
          <w:sz w:val="28"/>
          <w:szCs w:val="28"/>
        </w:rPr>
        <w:t>Exam paper will contain three questions, by one from each block.</w:t>
      </w:r>
    </w:p>
    <w:p w14:paraId="0000005F" w14:textId="77777777" w:rsidR="00D4546B" w:rsidRDefault="00D4546B">
      <w:pPr>
        <w:jc w:val="center"/>
        <w:rPr>
          <w:b/>
          <w:sz w:val="28"/>
          <w:szCs w:val="28"/>
        </w:rPr>
      </w:pPr>
    </w:p>
    <w:p w14:paraId="00000060" w14:textId="77777777" w:rsidR="00D4546B" w:rsidRDefault="00C015EB">
      <w:pPr>
        <w:rPr>
          <w:sz w:val="28"/>
          <w:szCs w:val="28"/>
        </w:rPr>
      </w:pPr>
      <w:r>
        <w:rPr>
          <w:b/>
          <w:sz w:val="28"/>
          <w:szCs w:val="28"/>
        </w:rPr>
        <w:t>Evaluation criteria</w:t>
      </w:r>
      <w:r>
        <w:rPr>
          <w:sz w:val="28"/>
          <w:szCs w:val="28"/>
        </w:rPr>
        <w:t>:</w:t>
      </w:r>
    </w:p>
    <w:p w14:paraId="00000061" w14:textId="77777777" w:rsidR="00D4546B" w:rsidRDefault="00C015EB">
      <w:pPr>
        <w:rPr>
          <w:sz w:val="28"/>
          <w:szCs w:val="28"/>
        </w:rPr>
      </w:pPr>
      <w:r>
        <w:rPr>
          <w:sz w:val="28"/>
          <w:szCs w:val="28"/>
        </w:rPr>
        <w:t>Questions from the first block – 30 points</w:t>
      </w:r>
    </w:p>
    <w:p w14:paraId="00000062" w14:textId="77777777" w:rsidR="00D4546B" w:rsidRDefault="00C015EB">
      <w:pPr>
        <w:rPr>
          <w:sz w:val="28"/>
          <w:szCs w:val="28"/>
        </w:rPr>
      </w:pPr>
      <w:r>
        <w:rPr>
          <w:sz w:val="28"/>
          <w:szCs w:val="28"/>
        </w:rPr>
        <w:t>Questions from the second block – 30 points</w:t>
      </w:r>
    </w:p>
    <w:p w14:paraId="00000063" w14:textId="77777777" w:rsidR="00D4546B" w:rsidRDefault="00C015EB">
      <w:pPr>
        <w:rPr>
          <w:sz w:val="28"/>
          <w:szCs w:val="28"/>
        </w:rPr>
      </w:pPr>
      <w:r>
        <w:rPr>
          <w:sz w:val="28"/>
          <w:szCs w:val="28"/>
        </w:rPr>
        <w:t>Questions from the third block – 40 points</w:t>
      </w:r>
    </w:p>
    <w:p w14:paraId="00000064" w14:textId="77777777" w:rsidR="00D4546B" w:rsidRDefault="00D4546B">
      <w:pPr>
        <w:jc w:val="center"/>
        <w:rPr>
          <w:b/>
          <w:sz w:val="28"/>
          <w:szCs w:val="28"/>
        </w:rPr>
      </w:pPr>
    </w:p>
    <w:p w14:paraId="00000065" w14:textId="77777777" w:rsidR="00D4546B" w:rsidRDefault="00D4546B">
      <w:pPr>
        <w:jc w:val="both"/>
        <w:rPr>
          <w:b/>
          <w:sz w:val="28"/>
          <w:szCs w:val="28"/>
        </w:rPr>
      </w:pPr>
    </w:p>
    <w:p w14:paraId="00000066" w14:textId="77777777" w:rsidR="00D4546B" w:rsidRDefault="00C015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Requirements for the design of the work.</w:t>
      </w:r>
      <w:r>
        <w:rPr>
          <w:sz w:val="28"/>
          <w:szCs w:val="28"/>
        </w:rPr>
        <w:t xml:space="preserve"> The answers to the tickets should correspond to the content of the question and most fully reflect the results of training.</w:t>
      </w:r>
    </w:p>
    <w:p w14:paraId="00000067" w14:textId="77777777" w:rsidR="00D4546B" w:rsidRDefault="00D4546B">
      <w:pPr>
        <w:jc w:val="center"/>
        <w:rPr>
          <w:b/>
          <w:sz w:val="28"/>
          <w:szCs w:val="28"/>
        </w:rPr>
      </w:pPr>
    </w:p>
    <w:p w14:paraId="00000068" w14:textId="77777777" w:rsidR="00D4546B" w:rsidRDefault="00D4546B">
      <w:pPr>
        <w:jc w:val="center"/>
        <w:rPr>
          <w:b/>
          <w:sz w:val="28"/>
          <w:szCs w:val="28"/>
        </w:rPr>
      </w:pPr>
    </w:p>
    <w:p w14:paraId="00000069" w14:textId="77777777" w:rsidR="00D4546B" w:rsidRDefault="00D4546B">
      <w:pPr>
        <w:jc w:val="center"/>
        <w:rPr>
          <w:b/>
          <w:sz w:val="28"/>
          <w:szCs w:val="28"/>
        </w:rPr>
      </w:pPr>
    </w:p>
    <w:p w14:paraId="0000006A" w14:textId="77777777" w:rsidR="00D4546B" w:rsidRDefault="00C015E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br/>
        <w:t>final exam in the discipline «Plant</w:t>
      </w:r>
      <w:r>
        <w:rPr>
          <w:b/>
          <w:sz w:val="28"/>
          <w:szCs w:val="28"/>
        </w:rPr>
        <w:t xml:space="preserve"> anatomy and morphology»</w:t>
      </w:r>
      <w:r>
        <w:rPr>
          <w:b/>
          <w:sz w:val="28"/>
          <w:szCs w:val="28"/>
        </w:rPr>
        <w:br/>
      </w:r>
    </w:p>
    <w:p w14:paraId="0000006B" w14:textId="77777777" w:rsidR="00D4546B" w:rsidRDefault="00C015E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Module 1. Plant anatomy</w:t>
      </w:r>
    </w:p>
    <w:p w14:paraId="0000006C" w14:textId="77777777" w:rsidR="00D4546B" w:rsidRDefault="00C015EB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Explain the structure of the plant cell. Membrane bound &amp; non-membrane bound organelles.</w:t>
      </w:r>
    </w:p>
    <w:p w14:paraId="0000006D" w14:textId="77777777" w:rsidR="00D4546B" w:rsidRDefault="00C015EB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Anatomical organization of plant tissues. Classification of plant tissue. Features of the structure of cells of</w:t>
      </w:r>
      <w:r>
        <w:rPr>
          <w:sz w:val="28"/>
          <w:szCs w:val="28"/>
        </w:rPr>
        <w:t xml:space="preserve"> meristematic  tissues. Meristematic tissue. Primary and secondary meristems. Dermal tissues system: formation and structural features of primary and secondary dermal tissues. Vascular tissue system: origin, structure, location in the body of plants. Mecha</w:t>
      </w:r>
      <w:r>
        <w:rPr>
          <w:sz w:val="28"/>
          <w:szCs w:val="28"/>
        </w:rPr>
        <w:t>nical ground tissues: emergence, location in the body of plants, structural features.</w:t>
      </w:r>
    </w:p>
    <w:p w14:paraId="0000006E" w14:textId="77777777" w:rsidR="00D4546B" w:rsidRDefault="00C015EB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The anatomical organization of the stem of herbaceous plants. The structure of the stem monocots. Anatomical organization of the stem of cereals. A variety of types of</w:t>
      </w:r>
      <w:r>
        <w:rPr>
          <w:sz w:val="28"/>
          <w:szCs w:val="28"/>
        </w:rPr>
        <w:t xml:space="preserve"> structure of the stem of dicotyledonous herbaceous plants.</w:t>
      </w:r>
    </w:p>
    <w:p w14:paraId="0000006F" w14:textId="77777777" w:rsidR="00D4546B" w:rsidRDefault="00C015EB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sz w:val="28"/>
          <w:szCs w:val="28"/>
        </w:rPr>
        <w:t>. Anatomical organization of the stem of woody plants. Histological composition of secondary bark and wood. Formation of the bark. Features of the structure of the stem of conifers.</w:t>
      </w:r>
    </w:p>
    <w:p w14:paraId="00000070" w14:textId="77777777" w:rsidR="00D4546B" w:rsidRDefault="00C015EB">
      <w:pPr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Anatomical</w:t>
      </w:r>
      <w:r>
        <w:rPr>
          <w:sz w:val="28"/>
          <w:szCs w:val="28"/>
        </w:rPr>
        <w:t xml:space="preserve"> organization of the leaf. Features of the anatomical organization of a typical leaf. The influence of external factors on the structural organization of the leaf.</w:t>
      </w:r>
    </w:p>
    <w:p w14:paraId="00000071" w14:textId="77777777" w:rsidR="00D4546B" w:rsidRDefault="00C015EB">
      <w:pPr>
        <w:rPr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The primary and secondary structure of the roots. The primary structure of the root. The </w:t>
      </w:r>
      <w:r>
        <w:rPr>
          <w:sz w:val="28"/>
          <w:szCs w:val="28"/>
        </w:rPr>
        <w:t xml:space="preserve">formation and functioning of secondary tissues. The secondary structure of the root. </w:t>
      </w:r>
    </w:p>
    <w:p w14:paraId="00000072" w14:textId="77777777" w:rsidR="00D4546B" w:rsidRDefault="00D4546B">
      <w:pPr>
        <w:rPr>
          <w:sz w:val="28"/>
          <w:szCs w:val="28"/>
        </w:rPr>
      </w:pPr>
    </w:p>
    <w:p w14:paraId="00000073" w14:textId="77777777" w:rsidR="00D4546B" w:rsidRDefault="00C015E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Module 2. Plant morphology</w:t>
      </w:r>
      <w:r>
        <w:rPr>
          <w:sz w:val="28"/>
          <w:szCs w:val="28"/>
        </w:rPr>
        <w:t>.</w:t>
      </w:r>
    </w:p>
    <w:p w14:paraId="00000074" w14:textId="77777777" w:rsidR="00D4546B" w:rsidRDefault="00C015EB">
      <w:pPr>
        <w:rPr>
          <w:sz w:val="28"/>
          <w:szCs w:val="28"/>
        </w:rPr>
      </w:pPr>
      <w:r>
        <w:rPr>
          <w:sz w:val="24"/>
          <w:szCs w:val="24"/>
        </w:rPr>
        <w:br/>
      </w: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The vegetative organs of  higher plants. Root morphology. Determination of the root, its function, types of roots according to the nature</w:t>
      </w:r>
      <w:r>
        <w:rPr>
          <w:sz w:val="28"/>
          <w:szCs w:val="28"/>
        </w:rPr>
        <w:t xml:space="preserve"> of growth and origin. Types of root systems depending on habitat conditions. Mycorrhiza. Metamorphosis of the root.        </w:t>
      </w:r>
    </w:p>
    <w:p w14:paraId="00000075" w14:textId="77777777" w:rsidR="00D4546B" w:rsidRDefault="00C015EB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The morphology of the shoot and the stem. The definition of shoot, the stem as an element of shoot. Buds, types of buds arrangem</w:t>
      </w:r>
      <w:r>
        <w:rPr>
          <w:sz w:val="28"/>
          <w:szCs w:val="28"/>
        </w:rPr>
        <w:t>ent and leaf arrangement. Types of branching shoots. Metamorphosis of shoots and stems. Types of shoots.</w:t>
      </w:r>
    </w:p>
    <w:p w14:paraId="00000076" w14:textId="77777777" w:rsidR="00D4546B" w:rsidRDefault="00C015EB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The vegetative organs of higher plants. Leaf morphology. Leaf - an element of shoot. Functions of leaf, origin. Growth and development of leaf. Thre</w:t>
      </w:r>
      <w:r>
        <w:rPr>
          <w:sz w:val="28"/>
          <w:szCs w:val="28"/>
        </w:rPr>
        <w:t>e categories of leaves. Metamorphosis of leaves.</w:t>
      </w:r>
    </w:p>
    <w:p w14:paraId="00000077" w14:textId="77777777" w:rsidR="00D4546B" w:rsidRDefault="00C015EB">
      <w:pPr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Generative organs of higher plants. Flower. Flower as an organ of sexual reproduction. Androecium and gynoecium, micro and macrosporogenesis. Double fertilization. Inflorescence morphology. Definition, th</w:t>
      </w:r>
      <w:r>
        <w:rPr>
          <w:sz w:val="28"/>
          <w:szCs w:val="28"/>
        </w:rPr>
        <w:t>e value of inflorescences. Classification inflorescences.</w:t>
      </w:r>
    </w:p>
    <w:p w14:paraId="00000078" w14:textId="77777777" w:rsidR="00D4546B" w:rsidRDefault="00C015EB">
      <w:pPr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The Fruit and Seed. Seed development, seed types: seeds without endosperm, with endosperm and perisperm. The development and structure of the fruit. Classification of fruits. Fruits and seeds ada</w:t>
      </w:r>
      <w:r>
        <w:rPr>
          <w:sz w:val="28"/>
          <w:szCs w:val="28"/>
        </w:rPr>
        <w:t xml:space="preserve">ptations to the dispersion. </w:t>
      </w:r>
    </w:p>
    <w:p w14:paraId="00000079" w14:textId="77777777" w:rsidR="00D4546B" w:rsidRDefault="00C0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Module 3. Plant systematic</w:t>
      </w:r>
    </w:p>
    <w:p w14:paraId="0000007A" w14:textId="77777777" w:rsidR="00D4546B" w:rsidRDefault="00D4546B">
      <w:pPr>
        <w:jc w:val="center"/>
        <w:rPr>
          <w:sz w:val="28"/>
          <w:szCs w:val="28"/>
        </w:rPr>
      </w:pPr>
    </w:p>
    <w:p w14:paraId="0000007B" w14:textId="77777777" w:rsidR="00D4546B" w:rsidRDefault="00C015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general characteristics of Algae. The general characteristic of algae. Major divisions of algae (Cyanophyta, Chlorophyta, Phaeophyta). (Cyanophyta).</w:t>
      </w:r>
    </w:p>
    <w:p w14:paraId="0000007C" w14:textId="77777777" w:rsidR="00D4546B" w:rsidRDefault="00C015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General characteristics of the kingdom of Fungi. Fungi classification, major divisions of fungi  (Chytr</w:t>
      </w:r>
      <w:r>
        <w:rPr>
          <w:color w:val="000000"/>
          <w:sz w:val="28"/>
          <w:szCs w:val="28"/>
        </w:rPr>
        <w:t>idiomycota,  Zygomycota,  Ascomycota, Basidiomycota, Deuteromycota . Oomycetes (water molds</w:t>
      </w:r>
      <w:r>
        <w:rPr>
          <w:i/>
          <w:color w:val="000000"/>
          <w:sz w:val="28"/>
          <w:szCs w:val="28"/>
        </w:rPr>
        <w:t xml:space="preserve">). </w:t>
      </w:r>
    </w:p>
    <w:p w14:paraId="0000007D" w14:textId="77777777" w:rsidR="00D4546B" w:rsidRDefault="00C015E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General characteristics of Lichens. Morphological types. Symbiotic character of lichen. </w:t>
      </w:r>
    </w:p>
    <w:p w14:paraId="0000007E" w14:textId="77777777" w:rsidR="00D4546B" w:rsidRDefault="00C015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Nonvascular plants.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General characteristic of the Mosses. Classification, phylum Marchantiophyta and Bryophyta. Main representatives, their characteristics.</w:t>
      </w:r>
    </w:p>
    <w:p w14:paraId="0000007F" w14:textId="77777777" w:rsidR="00D4546B" w:rsidRDefault="00C015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Pteridophy</w:t>
      </w:r>
      <w:r>
        <w:rPr>
          <w:color w:val="000000"/>
          <w:sz w:val="28"/>
          <w:szCs w:val="28"/>
        </w:rPr>
        <w:t xml:space="preserve">ta (ferns and allies). General characteristic. Class Lycopodiopsida  (lycophytes) and its general characteristic. </w:t>
      </w:r>
      <w:r>
        <w:rPr>
          <w:i/>
          <w:color w:val="000000"/>
          <w:sz w:val="28"/>
          <w:szCs w:val="28"/>
        </w:rPr>
        <w:t xml:space="preserve">Lycopodium </w:t>
      </w:r>
      <w:r>
        <w:rPr>
          <w:color w:val="000000"/>
          <w:sz w:val="28"/>
          <w:szCs w:val="28"/>
        </w:rPr>
        <w:t>( “club moss”), features of morphology and reproduction.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8"/>
          <w:szCs w:val="28"/>
        </w:rPr>
        <w:t xml:space="preserve">Heterospory in  </w:t>
      </w:r>
      <w:r>
        <w:rPr>
          <w:i/>
          <w:color w:val="000000"/>
          <w:sz w:val="28"/>
          <w:szCs w:val="28"/>
        </w:rPr>
        <w:t>Selaginella.</w:t>
      </w:r>
    </w:p>
    <w:p w14:paraId="00000080" w14:textId="77777777" w:rsidR="00D4546B" w:rsidRDefault="00C015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Class Equisetopsida</w:t>
      </w:r>
      <w:r>
        <w:rPr>
          <w:b/>
          <w:color w:val="2E75B6"/>
          <w:sz w:val="48"/>
          <w:szCs w:val="48"/>
        </w:rPr>
        <w:t xml:space="preserve"> </w:t>
      </w:r>
      <w:r>
        <w:rPr>
          <w:color w:val="000000"/>
          <w:sz w:val="28"/>
          <w:szCs w:val="28"/>
        </w:rPr>
        <w:t>(horsetails), general cha</w:t>
      </w:r>
      <w:r>
        <w:rPr>
          <w:color w:val="000000"/>
          <w:sz w:val="28"/>
          <w:szCs w:val="28"/>
        </w:rPr>
        <w:t>racteristic. Features of morphology and reproduction.</w:t>
      </w:r>
    </w:p>
    <w:p w14:paraId="00000081" w14:textId="77777777" w:rsidR="00D4546B" w:rsidRDefault="00C015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General characteristic of  Class Polypodiopsida (Ferns).  Features of morphology and reproduction.</w:t>
      </w:r>
      <w:r>
        <w:rPr>
          <w:color w:val="000000"/>
          <w:sz w:val="48"/>
          <w:szCs w:val="48"/>
        </w:rPr>
        <w:t xml:space="preserve"> </w:t>
      </w:r>
      <w:r>
        <w:rPr>
          <w:color w:val="000000"/>
          <w:sz w:val="28"/>
          <w:szCs w:val="28"/>
        </w:rPr>
        <w:t xml:space="preserve">Heterosporous Water Ferns. </w:t>
      </w:r>
    </w:p>
    <w:p w14:paraId="00000082" w14:textId="77777777" w:rsidR="00D4546B" w:rsidRDefault="00C015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General characteristic of Gymnosperms.</w:t>
      </w:r>
      <w:r>
        <w:rPr>
          <w:b/>
          <w:color w:val="376092"/>
          <w:sz w:val="48"/>
          <w:szCs w:val="48"/>
        </w:rPr>
        <w:t xml:space="preserve"> </w:t>
      </w:r>
      <w:r>
        <w:rPr>
          <w:color w:val="000000"/>
          <w:sz w:val="28"/>
          <w:szCs w:val="28"/>
        </w:rPr>
        <w:t>Division Pinophyta (Coniferophyta).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Features of morphology and reproduction.</w:t>
      </w:r>
    </w:p>
    <w:p w14:paraId="00000083" w14:textId="77777777" w:rsidR="00D4546B" w:rsidRDefault="00C015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Division Angiospermae. Structure of flower. Families Asteraceae, Ranunculaceae, Fabaceae. Rosaceae.</w:t>
      </w:r>
    </w:p>
    <w:p w14:paraId="00000084" w14:textId="77777777" w:rsidR="00D4546B" w:rsidRDefault="00C015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Class Monocotyledones (Liliopsida), families Liliaceae, Poaceae, Cyperaceae.</w:t>
      </w:r>
    </w:p>
    <w:p w14:paraId="00000085" w14:textId="77777777" w:rsidR="00D4546B" w:rsidRDefault="00D4546B"/>
    <w:p w14:paraId="00000086" w14:textId="77777777" w:rsidR="00D4546B" w:rsidRDefault="00D4546B">
      <w:pPr>
        <w:jc w:val="both"/>
        <w:rPr>
          <w:b/>
          <w:sz w:val="28"/>
          <w:szCs w:val="28"/>
        </w:rPr>
      </w:pPr>
    </w:p>
    <w:p w14:paraId="00000087" w14:textId="77777777" w:rsidR="00D4546B" w:rsidRDefault="00C015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Grading Criteria:</w:t>
      </w:r>
    </w:p>
    <w:p w14:paraId="00000088" w14:textId="77777777" w:rsidR="00D4546B" w:rsidRDefault="00C0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(90-100%) - the student has thoroughly studied the study material; consistently and comprehensively answers the questions posed; freely applies the acquired </w:t>
      </w:r>
      <w:r>
        <w:rPr>
          <w:sz w:val="28"/>
          <w:szCs w:val="28"/>
        </w:rPr>
        <w:t>knowledge in practice.</w:t>
      </w:r>
    </w:p>
    <w:p w14:paraId="00000089" w14:textId="77777777" w:rsidR="00D4546B" w:rsidRDefault="00C015EB">
      <w:pPr>
        <w:jc w:val="both"/>
        <w:rPr>
          <w:sz w:val="28"/>
          <w:szCs w:val="28"/>
        </w:rPr>
      </w:pPr>
      <w:r>
        <w:rPr>
          <w:sz w:val="28"/>
          <w:szCs w:val="28"/>
        </w:rPr>
        <w:t>B (75-89%) - the student knows the study material; does not make serious mistakes in answering; the student is able to apply the acquired knowledge in practice.</w:t>
      </w:r>
    </w:p>
    <w:p w14:paraId="0000008A" w14:textId="77777777" w:rsidR="00D4546B" w:rsidRDefault="00C015EB">
      <w:pPr>
        <w:jc w:val="both"/>
        <w:rPr>
          <w:sz w:val="28"/>
          <w:szCs w:val="28"/>
        </w:rPr>
      </w:pPr>
      <w:r>
        <w:rPr>
          <w:sz w:val="28"/>
          <w:szCs w:val="28"/>
        </w:rPr>
        <w:t>C (60-74%) - student knows only basic material, does not always give a c</w:t>
      </w:r>
      <w:r>
        <w:rPr>
          <w:sz w:val="28"/>
          <w:szCs w:val="28"/>
        </w:rPr>
        <w:t>lear and complete answer.</w:t>
      </w:r>
    </w:p>
    <w:p w14:paraId="0000008B" w14:textId="77777777" w:rsidR="00D4546B" w:rsidRDefault="00C0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 (50-59%) - the student has some idea of the studied material; cannot answer the questions completely and correctly, he/she makes serious mistakes while answering. </w:t>
      </w:r>
    </w:p>
    <w:p w14:paraId="0000008C" w14:textId="77777777" w:rsidR="00D4546B" w:rsidRDefault="00D4546B">
      <w:pPr>
        <w:rPr>
          <w:sz w:val="28"/>
          <w:szCs w:val="28"/>
        </w:rPr>
      </w:pPr>
    </w:p>
    <w:p w14:paraId="0000008D" w14:textId="77777777" w:rsidR="00D4546B" w:rsidRDefault="00C015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Procedure for checking for plagiarism (if any)</w:t>
      </w:r>
    </w:p>
    <w:p w14:paraId="0000008E" w14:textId="77777777" w:rsidR="00D4546B" w:rsidRDefault="00C0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Originality - n</w:t>
      </w:r>
      <w:r>
        <w:rPr>
          <w:sz w:val="28"/>
          <w:szCs w:val="28"/>
        </w:rPr>
        <w:t>ot less than 60%</w:t>
      </w:r>
    </w:p>
    <w:p w14:paraId="0000008F" w14:textId="77777777" w:rsidR="00D4546B" w:rsidRDefault="00C0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Borrowing - no more than 40%</w:t>
      </w:r>
    </w:p>
    <w:p w14:paraId="00000090" w14:textId="77777777" w:rsidR="00D4546B" w:rsidRDefault="00D4546B">
      <w:pPr>
        <w:jc w:val="both"/>
        <w:rPr>
          <w:sz w:val="28"/>
          <w:szCs w:val="28"/>
        </w:rPr>
      </w:pPr>
    </w:p>
    <w:p w14:paraId="00000091" w14:textId="77777777" w:rsidR="00D4546B" w:rsidRDefault="00D4546B">
      <w:pPr>
        <w:jc w:val="center"/>
        <w:rPr>
          <w:sz w:val="28"/>
          <w:szCs w:val="28"/>
        </w:rPr>
      </w:pPr>
    </w:p>
    <w:p w14:paraId="00000092" w14:textId="77777777" w:rsidR="00D4546B" w:rsidRDefault="00C0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main sources:</w:t>
      </w:r>
    </w:p>
    <w:p w14:paraId="00000093" w14:textId="77777777" w:rsidR="00D4546B" w:rsidRDefault="00C015E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0"/>
          <w:tab w:val="left" w:pos="459"/>
        </w:tabs>
        <w:ind w:left="6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Crang</w:t>
      </w:r>
      <w:r>
        <w:rPr>
          <w:b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Richard,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Lyons-Sobaski</w:t>
      </w:r>
      <w:r>
        <w:rPr>
          <w:b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Sheila</w:t>
      </w:r>
      <w:r>
        <w:rPr>
          <w:b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Wise, Robert. Plant Anatomy. Springer. – 2018. – 732 p. </w:t>
      </w:r>
    </w:p>
    <w:p w14:paraId="00000094" w14:textId="77777777" w:rsidR="00D4546B" w:rsidRDefault="00C015E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0"/>
          <w:tab w:val="left" w:pos="459"/>
        </w:tabs>
        <w:ind w:left="6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Shipunov A. Introduction to Botany. 2018. – 181 p. http://ashipunov.info/shipunov/school/biol_154/ eBook</w:t>
      </w:r>
    </w:p>
    <w:p w14:paraId="00000095" w14:textId="77777777" w:rsidR="00D4546B" w:rsidRDefault="00C015EB">
      <w:pPr>
        <w:numPr>
          <w:ilvl w:val="0"/>
          <w:numId w:val="1"/>
        </w:numPr>
        <w:tabs>
          <w:tab w:val="left" w:pos="139"/>
          <w:tab w:val="left" w:pos="423"/>
        </w:tabs>
        <w:ind w:left="6" w:firstLine="0"/>
        <w:rPr>
          <w:sz w:val="28"/>
          <w:szCs w:val="28"/>
        </w:rPr>
      </w:pPr>
      <w:r>
        <w:rPr>
          <w:sz w:val="28"/>
          <w:szCs w:val="28"/>
        </w:rPr>
        <w:t>Raven P.,</w:t>
      </w:r>
      <w:r>
        <w:rPr>
          <w:color w:val="6C8122"/>
          <w:sz w:val="28"/>
          <w:szCs w:val="28"/>
        </w:rPr>
        <w:t xml:space="preserve"> </w:t>
      </w:r>
      <w:r>
        <w:rPr>
          <w:sz w:val="28"/>
          <w:szCs w:val="28"/>
        </w:rPr>
        <w:t>Evert R.F., Eichhorn S.E.</w:t>
      </w:r>
      <w:r>
        <w:rPr>
          <w:color w:val="6C8122"/>
          <w:sz w:val="28"/>
          <w:szCs w:val="28"/>
        </w:rPr>
        <w:t xml:space="preserve"> </w:t>
      </w:r>
      <w:r>
        <w:rPr>
          <w:sz w:val="28"/>
          <w:szCs w:val="28"/>
        </w:rPr>
        <w:t>Biology of Plants. By W. H. Freeman and Company 2013. – 864 p.</w:t>
      </w:r>
    </w:p>
    <w:p w14:paraId="00000096" w14:textId="77777777" w:rsidR="00D4546B" w:rsidRDefault="00C015E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0"/>
        </w:tabs>
        <w:ind w:left="6" w:right="45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Milena Martinková, Martin Čermák, Roman Gebauer, Zuz</w:t>
      </w:r>
      <w:r>
        <w:rPr>
          <w:color w:val="000000"/>
          <w:sz w:val="28"/>
          <w:szCs w:val="28"/>
        </w:rPr>
        <w:t>ana Špinlerová. Plant Botany.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 introduction to plant anatomy, morphology and physiology. Brno, 2014. 103 p. eBook</w:t>
      </w:r>
    </w:p>
    <w:p w14:paraId="00000097" w14:textId="77777777" w:rsidR="00D4546B" w:rsidRDefault="00C015E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0"/>
        </w:tabs>
        <w:ind w:left="6" w:right="-9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Michael G. Simpson. 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Plant Systematics</w:t>
      </w:r>
      <w:r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Third Edition. Elsevier. – 2019. – 754 p. eBook</w:t>
      </w:r>
    </w:p>
    <w:p w14:paraId="00000098" w14:textId="77777777" w:rsidR="00D4546B" w:rsidRDefault="00C015E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0"/>
        </w:tabs>
        <w:ind w:left="6" w:right="-9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Charles B. Beck. An Introduction to Plant Structure and Development. Cambridge University Press.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color w:val="000000"/>
          <w:sz w:val="28"/>
          <w:szCs w:val="28"/>
        </w:rPr>
        <w:t>2011. – 465 p. eBook</w:t>
      </w:r>
    </w:p>
    <w:p w14:paraId="00000099" w14:textId="77777777" w:rsidR="00D4546B" w:rsidRDefault="00D4546B">
      <w:pPr>
        <w:rPr>
          <w:sz w:val="28"/>
          <w:szCs w:val="28"/>
        </w:rPr>
      </w:pPr>
    </w:p>
    <w:p w14:paraId="0000009A" w14:textId="77777777" w:rsidR="00D4546B" w:rsidRDefault="00C015EB">
      <w:pPr>
        <w:jc w:val="center"/>
        <w:rPr>
          <w:sz w:val="28"/>
          <w:szCs w:val="28"/>
        </w:rPr>
      </w:pPr>
      <w:r>
        <w:rPr>
          <w:sz w:val="28"/>
          <w:szCs w:val="28"/>
        </w:rPr>
        <w:t>Additional sources:</w:t>
      </w:r>
    </w:p>
    <w:p w14:paraId="0000009B" w14:textId="77777777" w:rsidR="00D4546B" w:rsidRDefault="00C015EB">
      <w:pPr>
        <w:ind w:left="6"/>
        <w:rPr>
          <w:sz w:val="28"/>
          <w:szCs w:val="28"/>
        </w:rPr>
      </w:pPr>
      <w:hyperlink r:id="rId6">
        <w:r>
          <w:rPr>
            <w:color w:val="0563C1"/>
            <w:sz w:val="28"/>
            <w:szCs w:val="28"/>
            <w:u w:val="single"/>
          </w:rPr>
          <w:t>http://elibrary.kaznu.kz/ru/</w:t>
        </w:r>
      </w:hyperlink>
    </w:p>
    <w:p w14:paraId="0000009C" w14:textId="77777777" w:rsidR="00D4546B" w:rsidRDefault="00C015EB">
      <w:pPr>
        <w:ind w:left="6"/>
        <w:rPr>
          <w:sz w:val="28"/>
          <w:szCs w:val="28"/>
        </w:rPr>
      </w:pPr>
      <w:r>
        <w:rPr>
          <w:color w:val="000000"/>
          <w:sz w:val="28"/>
          <w:szCs w:val="28"/>
        </w:rPr>
        <w:t>https://study.com/academy/topic/introduction-to-plant-anatomy.html</w:t>
      </w:r>
      <w:r>
        <w:rPr>
          <w:sz w:val="28"/>
          <w:szCs w:val="28"/>
        </w:rPr>
        <w:t xml:space="preserve"> </w:t>
      </w:r>
      <w:hyperlink r:id="rId7">
        <w:r>
          <w:rPr>
            <w:color w:val="0563C1"/>
            <w:sz w:val="28"/>
            <w:szCs w:val="28"/>
            <w:u w:val="single"/>
          </w:rPr>
          <w:t>https://botanydepot.com/2021/01/20/videos-plant-systematics-lectures-by-bruce-kirc</w:t>
        </w:r>
        <w:r>
          <w:rPr>
            <w:color w:val="0563C1"/>
            <w:sz w:val="28"/>
            <w:szCs w:val="28"/>
            <w:u w:val="single"/>
          </w:rPr>
          <w:t>hoff/</w:t>
        </w:r>
      </w:hyperlink>
    </w:p>
    <w:p w14:paraId="0000009D" w14:textId="77777777" w:rsidR="00D4546B" w:rsidRDefault="00C015EB">
      <w:pPr>
        <w:ind w:left="6"/>
        <w:rPr>
          <w:sz w:val="28"/>
          <w:szCs w:val="28"/>
        </w:rPr>
      </w:pPr>
      <w:hyperlink r:id="rId8">
        <w:r>
          <w:rPr>
            <w:color w:val="0563C1"/>
            <w:sz w:val="28"/>
            <w:szCs w:val="28"/>
            <w:u w:val="single"/>
          </w:rPr>
          <w:t>https://cms.botany.org/media/collection/id.24.html</w:t>
        </w:r>
      </w:hyperlink>
    </w:p>
    <w:p w14:paraId="0000009E" w14:textId="77777777" w:rsidR="00D4546B" w:rsidRDefault="00C015EB">
      <w:pPr>
        <w:ind w:left="6"/>
        <w:rPr>
          <w:sz w:val="28"/>
          <w:szCs w:val="28"/>
        </w:rPr>
      </w:pPr>
      <w:hyperlink r:id="rId9">
        <w:r>
          <w:rPr>
            <w:color w:val="0563C1"/>
            <w:sz w:val="28"/>
            <w:szCs w:val="28"/>
            <w:u w:val="single"/>
          </w:rPr>
          <w:t>https://www.brainkart.com/subject/Plant-Anatomy_249/</w:t>
        </w:r>
      </w:hyperlink>
    </w:p>
    <w:p w14:paraId="0000009F" w14:textId="77777777" w:rsidR="00D4546B" w:rsidRDefault="00C015EB">
      <w:pPr>
        <w:ind w:left="6"/>
        <w:rPr>
          <w:sz w:val="28"/>
          <w:szCs w:val="28"/>
        </w:rPr>
      </w:pPr>
      <w:r>
        <w:rPr>
          <w:sz w:val="28"/>
          <w:szCs w:val="28"/>
        </w:rPr>
        <w:t>http</w:t>
      </w:r>
      <w:r>
        <w:rPr>
          <w:sz w:val="28"/>
          <w:szCs w:val="28"/>
        </w:rPr>
        <w:t>s://www.easybiologyclass.com/plant-anatomy-online-tutorials-lecture-notes-study-materials/</w:t>
      </w:r>
    </w:p>
    <w:p w14:paraId="000000A0" w14:textId="77777777" w:rsidR="00D4546B" w:rsidRDefault="00C015EB">
      <w:pPr>
        <w:ind w:left="6"/>
        <w:rPr>
          <w:sz w:val="28"/>
          <w:szCs w:val="28"/>
        </w:rPr>
      </w:pPr>
      <w:r>
        <w:rPr>
          <w:sz w:val="28"/>
          <w:szCs w:val="28"/>
        </w:rPr>
        <w:t>https://study.com/academy/topic/plant-anatomy-morphology.html</w:t>
      </w:r>
    </w:p>
    <w:p w14:paraId="000000A1" w14:textId="77777777" w:rsidR="00D4546B" w:rsidRDefault="00D4546B">
      <w:pPr>
        <w:rPr>
          <w:sz w:val="40"/>
          <w:szCs w:val="40"/>
        </w:rPr>
      </w:pPr>
    </w:p>
    <w:sectPr w:rsidR="00D4546B">
      <w:pgSz w:w="11906" w:h="17338"/>
      <w:pgMar w:top="1134" w:right="851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003D3"/>
    <w:multiLevelType w:val="multilevel"/>
    <w:tmpl w:val="C0FC3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630E0"/>
    <w:multiLevelType w:val="multilevel"/>
    <w:tmpl w:val="773CD4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6B"/>
    <w:rsid w:val="00C015EB"/>
    <w:rsid w:val="00D4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11C3"/>
  <w15:docId w15:val="{47F22162-92BF-4BA9-9C82-8B6CBF7C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Calibri" w:eastAsia="Calibri" w:hAnsi="Calibri" w:cs="Calibri"/>
      <w:b/>
      <w:color w:val="4472C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.botany.org/media/collection/id.24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botanydepot.com/2021/01/20/videos-plant-systematics-lectures-by-bruce-kirchof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rainkart.com/subject/Plant-Anatomy_24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QkaG0k7Vm0mkQ5Mp6p/tuUqNdA==">CgMxLjA4AHIhMUhuZ0xHX0Fyd2hYRzUtUlFURS1KN1pqVlRwS0x3a3pC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1350</Words>
  <Characters>7696</Characters>
  <Application>Microsoft Office Word</Application>
  <DocSecurity>0</DocSecurity>
  <Lines>64</Lines>
  <Paragraphs>18</Paragraphs>
  <ScaleCrop>false</ScaleCrop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Алена Запарина</cp:lastModifiedBy>
  <cp:revision>2</cp:revision>
  <dcterms:created xsi:type="dcterms:W3CDTF">2024-02-21T10:44:00Z</dcterms:created>
  <dcterms:modified xsi:type="dcterms:W3CDTF">2024-02-21T10:45:00Z</dcterms:modified>
</cp:coreProperties>
</file>